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8314AB">
        <w:rPr>
          <w:rFonts w:asciiTheme="minorHAnsi" w:hAnsiTheme="minorHAnsi" w:cs="Arial"/>
          <w:b/>
        </w:rPr>
        <w:t>1</w:t>
      </w:r>
      <w:r w:rsidR="00E632CF">
        <w:rPr>
          <w:rFonts w:asciiTheme="minorHAnsi" w:hAnsiTheme="minorHAnsi" w:cs="Arial"/>
          <w:b/>
        </w:rPr>
        <w:t>8</w:t>
      </w:r>
      <w:r w:rsidR="005C15DD">
        <w:rPr>
          <w:rFonts w:asciiTheme="minorHAnsi" w:hAnsiTheme="minorHAnsi" w:cs="Arial"/>
          <w:b/>
        </w:rPr>
        <w:t xml:space="preserve"> February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>ttention: Mrs. S Scheepers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C06E6C">
        <w:rPr>
          <w:rFonts w:asciiTheme="minorHAnsi" w:hAnsiTheme="minorHAnsi"/>
          <w:sz w:val="20"/>
        </w:rPr>
        <w:t>0; R20</w:t>
      </w:r>
      <w:r w:rsidR="001F7DE7">
        <w:rPr>
          <w:rFonts w:asciiTheme="minorHAnsi" w:hAnsiTheme="minorHAnsi"/>
          <w:sz w:val="20"/>
        </w:rPr>
        <w:t>32</w:t>
      </w:r>
      <w:r w:rsidR="00753916">
        <w:rPr>
          <w:rFonts w:asciiTheme="minorHAnsi" w:hAnsiTheme="minorHAnsi"/>
          <w:sz w:val="20"/>
        </w:rPr>
        <w:t xml:space="preserve">; </w:t>
      </w:r>
      <w:r w:rsidR="00E632CF">
        <w:rPr>
          <w:rFonts w:asciiTheme="minorHAnsi" w:hAnsiTheme="minorHAnsi"/>
          <w:sz w:val="20"/>
        </w:rPr>
        <w:t>R</w:t>
      </w:r>
      <w:r w:rsidR="00E632CF">
        <w:rPr>
          <w:rFonts w:asciiTheme="minorHAnsi" w:hAnsiTheme="minorHAnsi"/>
          <w:sz w:val="20"/>
        </w:rPr>
        <w:t>2048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  <w:bookmarkStart w:id="0" w:name="_GoBack"/>
      <w:bookmarkEnd w:id="0"/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8314AB">
        <w:rPr>
          <w:rFonts w:asciiTheme="minorHAnsi" w:hAnsiTheme="minorHAnsi" w:cs="Arial"/>
        </w:rPr>
        <w:t>1</w:t>
      </w:r>
      <w:r w:rsidR="00E632CF">
        <w:rPr>
          <w:rFonts w:asciiTheme="minorHAnsi" w:hAnsiTheme="minorHAnsi" w:cs="Arial"/>
        </w:rPr>
        <w:t>8</w:t>
      </w:r>
      <w:r w:rsidR="0067442B">
        <w:rPr>
          <w:rFonts w:asciiTheme="minorHAnsi" w:hAnsiTheme="minorHAnsi" w:cs="Arial"/>
        </w:rPr>
        <w:t xml:space="preserve"> February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E632CF">
        <w:rPr>
          <w:rFonts w:asciiTheme="minorHAnsi" w:hAnsiTheme="minorHAnsi" w:cs="Arial"/>
        </w:rPr>
        <w:t>20</w:t>
      </w:r>
      <w:r w:rsidR="004E5AE4">
        <w:rPr>
          <w:rFonts w:asciiTheme="minorHAnsi" w:hAnsiTheme="minorHAnsi" w:cs="Arial"/>
        </w:rPr>
        <w:t xml:space="preserve"> February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F7DE7" w:rsidRPr="008C1A2A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</w:t>
      </w:r>
      <w:r w:rsidR="0066340F">
        <w:rPr>
          <w:rFonts w:asciiTheme="minorHAnsi" w:hAnsiTheme="minorHAnsi" w:cs="Arial"/>
        </w:rPr>
        <w:t xml:space="preserve">       </w:t>
      </w:r>
      <w:r w:rsidR="00E632CF">
        <w:rPr>
          <w:rFonts w:asciiTheme="minorHAnsi" w:hAnsiTheme="minorHAnsi" w:cs="Arial"/>
        </w:rPr>
        <w:t>750,000,000.00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>4</w:t>
      </w:r>
      <w:r w:rsidR="00E632CF">
        <w:rPr>
          <w:rFonts w:asciiTheme="minorHAnsi" w:hAnsiTheme="minorHAnsi" w:cs="Arial"/>
        </w:rPr>
        <w:t>4</w:t>
      </w:r>
      <w:r>
        <w:rPr>
          <w:rFonts w:asciiTheme="minorHAnsi" w:hAnsiTheme="minorHAnsi" w:cs="Arial"/>
        </w:rPr>
        <w:t>,</w:t>
      </w:r>
      <w:r w:rsidR="00E632CF">
        <w:rPr>
          <w:rFonts w:asciiTheme="minorHAnsi" w:hAnsiTheme="minorHAnsi" w:cs="Arial"/>
        </w:rPr>
        <w:t>453</w:t>
      </w:r>
      <w:r w:rsidR="0066340F">
        <w:rPr>
          <w:rFonts w:asciiTheme="minorHAnsi" w:hAnsiTheme="minorHAnsi" w:cs="Arial"/>
        </w:rPr>
        <w:t>,000,000</w:t>
      </w:r>
      <w:r>
        <w:rPr>
          <w:rFonts w:asciiTheme="minorHAnsi" w:hAnsiTheme="minorHAnsi" w:cs="Arial"/>
        </w:rPr>
        <w:t>.00</w:t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R2032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E632CF">
        <w:rPr>
          <w:rFonts w:asciiTheme="minorHAnsi" w:hAnsiTheme="minorHAnsi" w:cs="Arial"/>
        </w:rPr>
        <w:t>700,000,000.00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9561F8">
        <w:rPr>
          <w:rFonts w:asciiTheme="minorHAnsi" w:hAnsiTheme="minorHAnsi" w:cs="Arial"/>
        </w:rPr>
        <w:t>3</w:t>
      </w:r>
      <w:r w:rsidR="00E632CF">
        <w:rPr>
          <w:rFonts w:asciiTheme="minorHAnsi" w:hAnsiTheme="minorHAnsi" w:cs="Arial"/>
        </w:rPr>
        <w:t>3</w:t>
      </w:r>
      <w:r w:rsidR="009561F8">
        <w:rPr>
          <w:rFonts w:asciiTheme="minorHAnsi" w:hAnsiTheme="minorHAnsi" w:cs="Arial"/>
        </w:rPr>
        <w:t>,</w:t>
      </w:r>
      <w:r w:rsidR="00E632CF">
        <w:rPr>
          <w:rFonts w:asciiTheme="minorHAnsi" w:hAnsiTheme="minorHAnsi" w:cs="Arial"/>
        </w:rPr>
        <w:t>3</w:t>
      </w:r>
      <w:r w:rsidR="0066340F">
        <w:rPr>
          <w:rFonts w:asciiTheme="minorHAnsi" w:hAnsiTheme="minorHAnsi" w:cs="Arial"/>
        </w:rPr>
        <w:t>88,000,000</w:t>
      </w:r>
      <w:r w:rsidR="009561F8">
        <w:rPr>
          <w:rFonts w:asciiTheme="minorHAnsi" w:hAnsiTheme="minorHAnsi" w:cs="Arial"/>
        </w:rPr>
        <w:t>.00</w:t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E632CF">
        <w:rPr>
          <w:rFonts w:asciiTheme="minorHAnsi" w:hAnsiTheme="minorHAnsi" w:cs="Arial"/>
        </w:rPr>
        <w:t>2048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66340F">
        <w:rPr>
          <w:rFonts w:asciiTheme="minorHAnsi" w:hAnsiTheme="minorHAnsi" w:cs="Arial"/>
        </w:rPr>
        <w:t xml:space="preserve">       </w:t>
      </w:r>
      <w:r w:rsidR="00E632CF">
        <w:rPr>
          <w:rFonts w:asciiTheme="minorHAnsi" w:hAnsiTheme="minorHAnsi" w:cs="Arial"/>
        </w:rPr>
        <w:t>900,000,000.00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 w:rsidR="00E632CF">
        <w:rPr>
          <w:rFonts w:asciiTheme="minorHAnsi" w:hAnsiTheme="minorHAnsi" w:cs="Arial"/>
        </w:rPr>
        <w:t xml:space="preserve">  64,409,000,000.00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FA01A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Bianca Vaaltyn </w:t>
      </w:r>
      <w:r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085030" w:rsidRPr="003277D5" w:rsidRDefault="003277D5" w:rsidP="009561F8">
      <w:pPr>
        <w:spacing w:line="360" w:lineRule="auto"/>
        <w:jc w:val="both"/>
        <w:rPr>
          <w:rFonts w:asciiTheme="minorHAnsi" w:hAnsiTheme="minorHAnsi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2015-02-18T13:00:00+00:00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D7B26-E67B-46FD-8E2F-73A29BEE8AA0}"/>
</file>

<file path=customXml/itemProps2.xml><?xml version="1.0" encoding="utf-8"?>
<ds:datastoreItem xmlns:ds="http://schemas.openxmlformats.org/officeDocument/2006/customXml" ds:itemID="{F07C23AC-F82D-4564-B374-3871723D5BD8}"/>
</file>

<file path=customXml/itemProps3.xml><?xml version="1.0" encoding="utf-8"?>
<ds:datastoreItem xmlns:ds="http://schemas.openxmlformats.org/officeDocument/2006/customXml" ds:itemID="{7E223764-6E2A-44F0-8C3F-747852B652F3}"/>
</file>

<file path=customXml/itemProps4.xml><?xml version="1.0" encoding="utf-8"?>
<ds:datastoreItem xmlns:ds="http://schemas.openxmlformats.org/officeDocument/2006/customXml" ds:itemID="{9F7575E8-35B3-41DB-B0F8-BC9102484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Listing(s) - R2030, R2032, R2048  - 20 February 2015</dc:title>
  <dc:creator>Johannesburg Stock Exchange</dc:creator>
  <cp:lastModifiedBy>JSEUser</cp:lastModifiedBy>
  <cp:revision>2</cp:revision>
  <cp:lastPrinted>2012-01-03T09:35:00Z</cp:lastPrinted>
  <dcterms:created xsi:type="dcterms:W3CDTF">2015-02-18T10:19:00Z</dcterms:created>
  <dcterms:modified xsi:type="dcterms:W3CDTF">2015-02-18T10:19:00Z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107000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